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07A27" w14:textId="603121CF" w:rsidR="00014FAF" w:rsidRPr="009F62CE" w:rsidRDefault="00014FAF" w:rsidP="00014FAF">
      <w:pPr>
        <w:rPr>
          <w:rFonts w:ascii="Arial" w:hAnsi="Arial" w:cs="Arial"/>
          <w:color w:val="0050FF" w:themeColor="text2"/>
          <w:sz w:val="36"/>
          <w:szCs w:val="36"/>
        </w:rPr>
      </w:pPr>
      <w:r w:rsidRPr="009F62CE">
        <w:rPr>
          <w:rFonts w:ascii="Arial" w:hAnsi="Arial" w:cs="Arial"/>
          <w:color w:val="0050FF" w:themeColor="text2"/>
          <w:sz w:val="36"/>
          <w:szCs w:val="36"/>
        </w:rPr>
        <w:t xml:space="preserve">Sponsor </w:t>
      </w:r>
      <w:r w:rsidR="007F45BC">
        <w:rPr>
          <w:rFonts w:ascii="Arial" w:hAnsi="Arial" w:cs="Arial"/>
          <w:color w:val="0050FF" w:themeColor="text2"/>
          <w:sz w:val="36"/>
          <w:szCs w:val="36"/>
        </w:rPr>
        <w:t>c</w:t>
      </w:r>
      <w:r w:rsidRPr="009F62CE">
        <w:rPr>
          <w:rFonts w:ascii="Arial" w:hAnsi="Arial" w:cs="Arial"/>
          <w:color w:val="0050FF" w:themeColor="text2"/>
          <w:sz w:val="36"/>
          <w:szCs w:val="36"/>
        </w:rPr>
        <w:t>hecklist</w:t>
      </w:r>
    </w:p>
    <w:p w14:paraId="532AFB9D" w14:textId="04CD0F60" w:rsidR="00014FAF" w:rsidRDefault="00014FAF" w:rsidP="00014FAF">
      <w:pPr>
        <w:rPr>
          <w:rFonts w:ascii="Times New Roman" w:hAnsi="Times New Roman" w:cs="Times New Roman"/>
          <w:color w:val="63666A" w:themeColor="text1"/>
          <w:lang w:val="en-CA"/>
        </w:rPr>
      </w:pPr>
      <w:proofErr w:type="gramStart"/>
      <w:r w:rsidRPr="009F62CE">
        <w:rPr>
          <w:rFonts w:ascii="Times New Roman" w:hAnsi="Times New Roman" w:cs="Times New Roman"/>
          <w:color w:val="63666A" w:themeColor="text1"/>
          <w:lang w:val="en-CA"/>
        </w:rPr>
        <w:t>Refer back</w:t>
      </w:r>
      <w:proofErr w:type="gramEnd"/>
      <w:r w:rsidRPr="009F62CE">
        <w:rPr>
          <w:rFonts w:ascii="Times New Roman" w:hAnsi="Times New Roman" w:cs="Times New Roman"/>
          <w:color w:val="63666A" w:themeColor="text1"/>
          <w:lang w:val="en-CA"/>
        </w:rPr>
        <w:t xml:space="preserve"> to this checklist at least twice a week during the transition period to assess how effectively you’re leading the change – and what needs your attention.</w:t>
      </w:r>
    </w:p>
    <w:p w14:paraId="49D37844" w14:textId="77777777" w:rsidR="006478FC" w:rsidRPr="009F62CE" w:rsidRDefault="006478FC" w:rsidP="00014FAF">
      <w:pPr>
        <w:rPr>
          <w:rFonts w:ascii="Times New Roman" w:hAnsi="Times New Roman" w:cs="Times New Roman"/>
          <w:color w:val="63666A" w:themeColor="text1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90"/>
        <w:gridCol w:w="411"/>
        <w:gridCol w:w="6964"/>
      </w:tblGrid>
      <w:tr w:rsidR="006478FC" w:rsidRPr="006478FC" w14:paraId="0170EDE1" w14:textId="77777777" w:rsidTr="00B30AFA">
        <w:trPr>
          <w:trHeight w:val="576"/>
        </w:trPr>
        <w:tc>
          <w:tcPr>
            <w:tcW w:w="1685" w:type="dxa"/>
            <w:vMerge w:val="restart"/>
            <w:shd w:val="clear" w:color="auto" w:fill="0050FF" w:themeFill="text2"/>
          </w:tcPr>
          <w:p w14:paraId="4E62E580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  <w:r w:rsidRPr="006478FC"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  <w:t>Communication</w:t>
            </w:r>
          </w:p>
        </w:tc>
        <w:tc>
          <w:tcPr>
            <w:tcW w:w="290" w:type="dxa"/>
          </w:tcPr>
          <w:p w14:paraId="430B4388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118142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222A7EB1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</w:tcPr>
          <w:p w14:paraId="534B0E50" w14:textId="77777777" w:rsidR="006478FC" w:rsidRPr="006478FC" w:rsidRDefault="006478FC" w:rsidP="002E0A78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Am I communicating regularly with employees to help them understand the changes?</w:t>
            </w:r>
          </w:p>
        </w:tc>
      </w:tr>
      <w:tr w:rsidR="006478FC" w:rsidRPr="006478FC" w14:paraId="622999EA" w14:textId="77777777" w:rsidTr="00B30AFA">
        <w:trPr>
          <w:trHeight w:val="576"/>
        </w:trPr>
        <w:tc>
          <w:tcPr>
            <w:tcW w:w="1685" w:type="dxa"/>
            <w:vMerge/>
            <w:shd w:val="clear" w:color="auto" w:fill="0050FF" w:themeFill="text2"/>
          </w:tcPr>
          <w:p w14:paraId="646289E8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0" w:type="dxa"/>
          </w:tcPr>
          <w:p w14:paraId="335179D3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194556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57BB7236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</w:tcPr>
          <w:p w14:paraId="4D19644C" w14:textId="77777777" w:rsidR="006478FC" w:rsidRPr="006478FC" w:rsidRDefault="006478FC" w:rsidP="002E0A78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Am I getting feedback about how well employees understand the changes and their roles in the change?</w:t>
            </w:r>
          </w:p>
        </w:tc>
      </w:tr>
      <w:tr w:rsidR="006478FC" w:rsidRPr="006478FC" w14:paraId="25826CD5" w14:textId="77777777" w:rsidTr="00B30AFA">
        <w:trPr>
          <w:trHeight w:val="567"/>
        </w:trPr>
        <w:tc>
          <w:tcPr>
            <w:tcW w:w="1685" w:type="dxa"/>
            <w:vMerge/>
            <w:shd w:val="clear" w:color="auto" w:fill="0050FF" w:themeFill="text2"/>
          </w:tcPr>
          <w:p w14:paraId="71028BD5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0" w:type="dxa"/>
          </w:tcPr>
          <w:p w14:paraId="09BB64D1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101249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bottom w:val="dashed" w:sz="8" w:space="0" w:color="0050FF" w:themeColor="text2"/>
                </w:tcBorders>
              </w:tcPr>
              <w:p w14:paraId="751751E8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  <w:tcBorders>
              <w:bottom w:val="dashed" w:sz="8" w:space="0" w:color="0050FF" w:themeColor="text2"/>
            </w:tcBorders>
          </w:tcPr>
          <w:p w14:paraId="00B42405" w14:textId="77777777" w:rsidR="006478FC" w:rsidRPr="006D7412" w:rsidRDefault="006478FC" w:rsidP="002E0A78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Am I helping to keep employees updated on the transition plan as the changes unfold?</w:t>
            </w:r>
          </w:p>
          <w:p w14:paraId="1AAE2306" w14:textId="26CF7B26" w:rsidR="006D7412" w:rsidRPr="006478FC" w:rsidRDefault="006D7412" w:rsidP="006D7412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78FC" w:rsidRPr="006478FC" w14:paraId="1A9E455C" w14:textId="77777777" w:rsidTr="00B30AFA">
        <w:tc>
          <w:tcPr>
            <w:tcW w:w="1685" w:type="dxa"/>
          </w:tcPr>
          <w:p w14:paraId="1795DE14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0" w:type="dxa"/>
          </w:tcPr>
          <w:p w14:paraId="6B756FAB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" w:type="dxa"/>
            <w:tcBorders>
              <w:top w:val="dashed" w:sz="8" w:space="0" w:color="0050FF" w:themeColor="text2"/>
            </w:tcBorders>
          </w:tcPr>
          <w:p w14:paraId="1349DB20" w14:textId="77777777" w:rsidR="006478FC" w:rsidRPr="006478FC" w:rsidRDefault="006478FC" w:rsidP="00B30A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4" w:type="dxa"/>
            <w:tcBorders>
              <w:top w:val="dashed" w:sz="8" w:space="0" w:color="0050FF" w:themeColor="text2"/>
            </w:tcBorders>
          </w:tcPr>
          <w:p w14:paraId="13681299" w14:textId="77777777" w:rsidR="006478FC" w:rsidRPr="006478FC" w:rsidRDefault="006478FC" w:rsidP="002E0A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478FC" w:rsidRPr="006478FC" w14:paraId="00D0920E" w14:textId="77777777" w:rsidTr="00B30AFA">
        <w:tc>
          <w:tcPr>
            <w:tcW w:w="1685" w:type="dxa"/>
            <w:vMerge w:val="restart"/>
            <w:shd w:val="clear" w:color="auto" w:fill="0050FF" w:themeFill="text2"/>
          </w:tcPr>
          <w:p w14:paraId="44D7A2BA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  <w:r w:rsidRPr="006478FC"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  <w:t>Managing personal change</w:t>
            </w:r>
          </w:p>
        </w:tc>
        <w:tc>
          <w:tcPr>
            <w:tcW w:w="290" w:type="dxa"/>
          </w:tcPr>
          <w:p w14:paraId="1F8A9E47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943070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23E6C211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</w:tcPr>
          <w:p w14:paraId="66AFC976" w14:textId="77777777" w:rsidR="006478FC" w:rsidRPr="006478FC" w:rsidRDefault="006478FC" w:rsidP="002E0A78">
            <w:pPr>
              <w:numPr>
                <w:ilvl w:val="0"/>
                <w:numId w:val="8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Do I understand my personal style related to the change?</w:t>
            </w:r>
          </w:p>
        </w:tc>
      </w:tr>
      <w:tr w:rsidR="006478FC" w:rsidRPr="006478FC" w14:paraId="5BC6836A" w14:textId="77777777" w:rsidTr="00B30AFA">
        <w:tc>
          <w:tcPr>
            <w:tcW w:w="1685" w:type="dxa"/>
            <w:vMerge/>
            <w:shd w:val="clear" w:color="auto" w:fill="0050FF" w:themeFill="text2"/>
          </w:tcPr>
          <w:p w14:paraId="5C7FE2EC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0" w:type="dxa"/>
          </w:tcPr>
          <w:p w14:paraId="31316EA6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8399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506E9F5C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</w:tcPr>
          <w:p w14:paraId="3EE46A15" w14:textId="77777777" w:rsidR="006478FC" w:rsidRPr="006478FC" w:rsidRDefault="006478FC" w:rsidP="002E0A78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Am I adjusting my behavior to lead effectively?</w:t>
            </w:r>
          </w:p>
        </w:tc>
      </w:tr>
      <w:tr w:rsidR="00B30AFA" w:rsidRPr="006478FC" w14:paraId="6D28BCAA" w14:textId="77777777" w:rsidTr="00B30AFA">
        <w:tc>
          <w:tcPr>
            <w:tcW w:w="1685" w:type="dxa"/>
            <w:vMerge/>
            <w:shd w:val="clear" w:color="auto" w:fill="0050FF" w:themeFill="text2"/>
          </w:tcPr>
          <w:p w14:paraId="69AC66E7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0" w:type="dxa"/>
          </w:tcPr>
          <w:p w14:paraId="15F48D41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33172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bottom w:val="dashed" w:sz="8" w:space="0" w:color="0050FF" w:themeColor="text2"/>
                </w:tcBorders>
              </w:tcPr>
              <w:p w14:paraId="61DBA837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  <w:tcBorders>
              <w:bottom w:val="dashed" w:sz="8" w:space="0" w:color="0050FF" w:themeColor="text2"/>
            </w:tcBorders>
          </w:tcPr>
          <w:p w14:paraId="55AC7E72" w14:textId="77777777" w:rsidR="006478FC" w:rsidRDefault="006478FC" w:rsidP="002E0A78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Have I evaluated my impact by seeking feedback from others?</w:t>
            </w:r>
          </w:p>
          <w:p w14:paraId="42D12943" w14:textId="19D684AC" w:rsidR="006D7412" w:rsidRPr="006478FC" w:rsidRDefault="006D7412" w:rsidP="006D7412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6478FC" w:rsidRPr="006478FC" w14:paraId="13B6A76C" w14:textId="77777777" w:rsidTr="00B30AFA">
        <w:tc>
          <w:tcPr>
            <w:tcW w:w="1685" w:type="dxa"/>
          </w:tcPr>
          <w:p w14:paraId="4EDAB0FB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0" w:type="dxa"/>
          </w:tcPr>
          <w:p w14:paraId="36C46453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" w:type="dxa"/>
            <w:tcBorders>
              <w:top w:val="dashed" w:sz="8" w:space="0" w:color="0050FF" w:themeColor="text2"/>
            </w:tcBorders>
          </w:tcPr>
          <w:p w14:paraId="2749A782" w14:textId="77777777" w:rsidR="006478FC" w:rsidRPr="006478FC" w:rsidRDefault="006478FC" w:rsidP="00B30A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4" w:type="dxa"/>
            <w:tcBorders>
              <w:top w:val="dashed" w:sz="8" w:space="0" w:color="0050FF" w:themeColor="text2"/>
            </w:tcBorders>
          </w:tcPr>
          <w:p w14:paraId="4FABFA85" w14:textId="77777777" w:rsidR="006478FC" w:rsidRPr="006478FC" w:rsidRDefault="006478FC" w:rsidP="002E0A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478FC" w:rsidRPr="006478FC" w14:paraId="34824E7A" w14:textId="77777777" w:rsidTr="00B30AFA">
        <w:trPr>
          <w:trHeight w:val="576"/>
        </w:trPr>
        <w:tc>
          <w:tcPr>
            <w:tcW w:w="1685" w:type="dxa"/>
            <w:vMerge w:val="restart"/>
            <w:shd w:val="clear" w:color="auto" w:fill="0050FF" w:themeFill="text2"/>
          </w:tcPr>
          <w:p w14:paraId="61418B50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  <w:r w:rsidRPr="006478FC"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  <w:t>Supporting others</w:t>
            </w:r>
          </w:p>
        </w:tc>
        <w:tc>
          <w:tcPr>
            <w:tcW w:w="290" w:type="dxa"/>
          </w:tcPr>
          <w:p w14:paraId="2A8A54EE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24019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17E8F246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</w:tcPr>
          <w:p w14:paraId="5EA329AA" w14:textId="77777777" w:rsidR="006478FC" w:rsidRPr="006478FC" w:rsidRDefault="006478FC" w:rsidP="002E0A78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Am I participating in meetings/feedback sessions to assess how employees are reacting to the change?</w:t>
            </w:r>
          </w:p>
        </w:tc>
      </w:tr>
      <w:tr w:rsidR="002E0A78" w:rsidRPr="006478FC" w14:paraId="011D0756" w14:textId="77777777" w:rsidTr="00B30AFA">
        <w:trPr>
          <w:trHeight w:val="576"/>
        </w:trPr>
        <w:tc>
          <w:tcPr>
            <w:tcW w:w="1685" w:type="dxa"/>
            <w:vMerge/>
            <w:shd w:val="clear" w:color="auto" w:fill="0050FF" w:themeFill="text2"/>
          </w:tcPr>
          <w:p w14:paraId="0609717F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0" w:type="dxa"/>
          </w:tcPr>
          <w:p w14:paraId="3353BA14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214530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bottom w:val="dashed" w:sz="8" w:space="0" w:color="0050FF" w:themeColor="text2"/>
                </w:tcBorders>
              </w:tcPr>
              <w:p w14:paraId="2E1659CC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  <w:tcBorders>
              <w:bottom w:val="dashed" w:sz="8" w:space="0" w:color="0050FF" w:themeColor="text2"/>
            </w:tcBorders>
          </w:tcPr>
          <w:p w14:paraId="062BBD15" w14:textId="77777777" w:rsidR="006478FC" w:rsidRDefault="006478FC" w:rsidP="002E0A78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Have I followed up 1:1 with people who appear resistant or concerned about the change?</w:t>
            </w:r>
          </w:p>
          <w:p w14:paraId="2A7FBA5B" w14:textId="557BB716" w:rsidR="006D7412" w:rsidRPr="006478FC" w:rsidRDefault="006D7412" w:rsidP="006D7412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</w:p>
        </w:tc>
      </w:tr>
      <w:tr w:rsidR="006478FC" w:rsidRPr="006478FC" w14:paraId="1A448BA8" w14:textId="77777777" w:rsidTr="00B30AFA">
        <w:tc>
          <w:tcPr>
            <w:tcW w:w="1685" w:type="dxa"/>
          </w:tcPr>
          <w:p w14:paraId="51AF0C4A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0" w:type="dxa"/>
          </w:tcPr>
          <w:p w14:paraId="43774681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" w:type="dxa"/>
            <w:tcBorders>
              <w:top w:val="dashed" w:sz="8" w:space="0" w:color="0050FF" w:themeColor="text2"/>
            </w:tcBorders>
          </w:tcPr>
          <w:p w14:paraId="51D89D14" w14:textId="77777777" w:rsidR="006478FC" w:rsidRPr="006478FC" w:rsidRDefault="006478FC" w:rsidP="00B30A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4" w:type="dxa"/>
            <w:tcBorders>
              <w:top w:val="dashed" w:sz="8" w:space="0" w:color="0050FF" w:themeColor="text2"/>
            </w:tcBorders>
          </w:tcPr>
          <w:p w14:paraId="7E0ED66A" w14:textId="77777777" w:rsidR="006478FC" w:rsidRPr="006478FC" w:rsidRDefault="006478FC" w:rsidP="002E0A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478FC" w:rsidRPr="006478FC" w14:paraId="1BA0A387" w14:textId="77777777" w:rsidTr="00B30AFA">
        <w:tc>
          <w:tcPr>
            <w:tcW w:w="1685" w:type="dxa"/>
            <w:vMerge w:val="restart"/>
            <w:shd w:val="clear" w:color="auto" w:fill="0050FF" w:themeFill="text2"/>
          </w:tcPr>
          <w:p w14:paraId="52AE7C47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  <w:r w:rsidRPr="006478FC"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  <w:t>Reinforcing change</w:t>
            </w:r>
          </w:p>
        </w:tc>
        <w:tc>
          <w:tcPr>
            <w:tcW w:w="290" w:type="dxa"/>
          </w:tcPr>
          <w:p w14:paraId="0AE29E3E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212303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32DD59F6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</w:tcPr>
          <w:p w14:paraId="70D0F700" w14:textId="77777777" w:rsidR="006478FC" w:rsidRPr="006478FC" w:rsidRDefault="006478FC" w:rsidP="002E0A78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 xml:space="preserve">Do I understand the critical behaviors needed to achieve key priorities? </w:t>
            </w:r>
          </w:p>
        </w:tc>
      </w:tr>
      <w:tr w:rsidR="006478FC" w:rsidRPr="006478FC" w14:paraId="70EE88DC" w14:textId="77777777" w:rsidTr="00B30AFA">
        <w:tc>
          <w:tcPr>
            <w:tcW w:w="1685" w:type="dxa"/>
            <w:vMerge/>
            <w:shd w:val="clear" w:color="auto" w:fill="0050FF" w:themeFill="text2"/>
          </w:tcPr>
          <w:p w14:paraId="7CAE3480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0" w:type="dxa"/>
          </w:tcPr>
          <w:p w14:paraId="42211720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928348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0A80ED96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</w:tcPr>
          <w:p w14:paraId="0F27477F" w14:textId="77777777" w:rsidR="006478FC" w:rsidRPr="006478FC" w:rsidRDefault="006478FC" w:rsidP="002E0A78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Am I actively engaged in providing coaching to help others achieve success?</w:t>
            </w:r>
          </w:p>
        </w:tc>
      </w:tr>
      <w:tr w:rsidR="00B30AFA" w:rsidRPr="006478FC" w14:paraId="6CBBB78B" w14:textId="77777777" w:rsidTr="00B30AFA">
        <w:trPr>
          <w:trHeight w:val="576"/>
        </w:trPr>
        <w:tc>
          <w:tcPr>
            <w:tcW w:w="1685" w:type="dxa"/>
            <w:vMerge/>
            <w:shd w:val="clear" w:color="auto" w:fill="0050FF" w:themeFill="text2"/>
          </w:tcPr>
          <w:p w14:paraId="0A0542D5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0" w:type="dxa"/>
          </w:tcPr>
          <w:p w14:paraId="06E18FDE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103442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bottom w:val="dashed" w:sz="8" w:space="0" w:color="0050FF" w:themeColor="text2"/>
                </w:tcBorders>
              </w:tcPr>
              <w:p w14:paraId="1658EAC1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  <w:tcBorders>
              <w:bottom w:val="dashed" w:sz="8" w:space="0" w:color="0050FF" w:themeColor="text2"/>
            </w:tcBorders>
          </w:tcPr>
          <w:p w14:paraId="717005E4" w14:textId="77777777" w:rsidR="006478FC" w:rsidRDefault="006478FC" w:rsidP="002E0A78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Am I tracking the frequency of positive and constructive feedback I give, recognizing accomplishments and/or celebrating successes?</w:t>
            </w:r>
          </w:p>
          <w:p w14:paraId="6C329CF1" w14:textId="57018C4B" w:rsidR="006D7412" w:rsidRPr="006478FC" w:rsidRDefault="006D7412" w:rsidP="006D7412">
            <w:pPr>
              <w:ind w:left="3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  <w:bookmarkStart w:id="0" w:name="_GoBack"/>
            <w:bookmarkEnd w:id="0"/>
          </w:p>
        </w:tc>
      </w:tr>
      <w:tr w:rsidR="006478FC" w:rsidRPr="006478FC" w14:paraId="4A119061" w14:textId="77777777" w:rsidTr="00B30AFA">
        <w:tc>
          <w:tcPr>
            <w:tcW w:w="1685" w:type="dxa"/>
          </w:tcPr>
          <w:p w14:paraId="787D4235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0" w:type="dxa"/>
          </w:tcPr>
          <w:p w14:paraId="7861EF0D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" w:type="dxa"/>
            <w:tcBorders>
              <w:top w:val="dashed" w:sz="8" w:space="0" w:color="0050FF" w:themeColor="text2"/>
            </w:tcBorders>
          </w:tcPr>
          <w:p w14:paraId="601CB30B" w14:textId="77777777" w:rsidR="006478FC" w:rsidRPr="006478FC" w:rsidRDefault="006478FC" w:rsidP="00B30A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4" w:type="dxa"/>
            <w:tcBorders>
              <w:top w:val="dashed" w:sz="8" w:space="0" w:color="0050FF" w:themeColor="text2"/>
            </w:tcBorders>
          </w:tcPr>
          <w:p w14:paraId="480D876F" w14:textId="77777777" w:rsidR="006478FC" w:rsidRPr="006478FC" w:rsidRDefault="006478FC" w:rsidP="002E0A7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478FC" w:rsidRPr="006478FC" w14:paraId="20871488" w14:textId="77777777" w:rsidTr="00B30AFA">
        <w:trPr>
          <w:trHeight w:val="576"/>
        </w:trPr>
        <w:tc>
          <w:tcPr>
            <w:tcW w:w="1685" w:type="dxa"/>
            <w:vMerge w:val="restart"/>
            <w:shd w:val="clear" w:color="auto" w:fill="0050FF" w:themeFill="text2"/>
          </w:tcPr>
          <w:p w14:paraId="1EDCB806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  <w:r w:rsidRPr="006478FC"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  <w:t>Engaging others</w:t>
            </w:r>
          </w:p>
        </w:tc>
        <w:tc>
          <w:tcPr>
            <w:tcW w:w="290" w:type="dxa"/>
          </w:tcPr>
          <w:p w14:paraId="148C8F68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5545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6F66385C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</w:tcPr>
          <w:p w14:paraId="3F8D0860" w14:textId="77777777" w:rsidR="006478FC" w:rsidRPr="006478FC" w:rsidRDefault="006478FC" w:rsidP="002E0A78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Am I helping to identify key performers and talking to them to find out how they are doing?</w:t>
            </w:r>
          </w:p>
        </w:tc>
      </w:tr>
      <w:tr w:rsidR="00B30AFA" w:rsidRPr="006478FC" w14:paraId="7CCF4C85" w14:textId="77777777" w:rsidTr="006D7412">
        <w:trPr>
          <w:trHeight w:val="20"/>
        </w:trPr>
        <w:tc>
          <w:tcPr>
            <w:tcW w:w="1685" w:type="dxa"/>
            <w:vMerge/>
            <w:shd w:val="clear" w:color="auto" w:fill="0050FF" w:themeFill="text2"/>
          </w:tcPr>
          <w:p w14:paraId="792B6E15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0" w:type="dxa"/>
          </w:tcPr>
          <w:p w14:paraId="122B232D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-26917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tcBorders>
                  <w:bottom w:val="dashed" w:sz="8" w:space="0" w:color="0050FF" w:themeColor="text2"/>
                </w:tcBorders>
              </w:tcPr>
              <w:p w14:paraId="1BF13F74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  <w:tcBorders>
              <w:bottom w:val="dashed" w:sz="8" w:space="0" w:color="0050FF" w:themeColor="text2"/>
            </w:tcBorders>
          </w:tcPr>
          <w:p w14:paraId="04357848" w14:textId="77777777" w:rsidR="006D7412" w:rsidRDefault="006478FC" w:rsidP="006D7412">
            <w:pPr>
              <w:numPr>
                <w:ilvl w:val="0"/>
                <w:numId w:val="8"/>
              </w:numPr>
              <w:spacing w:after="16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Have I supported the implementation of leadership actions to retain key performer?</w:t>
            </w:r>
          </w:p>
          <w:p w14:paraId="111C1145" w14:textId="699B41BA" w:rsidR="006D7412" w:rsidRPr="006D7412" w:rsidRDefault="006D7412" w:rsidP="006D7412">
            <w:pPr>
              <w:spacing w:after="160"/>
              <w:ind w:left="360"/>
              <w:rPr>
                <w:rFonts w:ascii="Times New Roman" w:eastAsia="Calibri" w:hAnsi="Times New Roman" w:cs="Times New Roman"/>
                <w:color w:val="000000"/>
                <w:sz w:val="2"/>
                <w:szCs w:val="2"/>
                <w:lang w:val="en-CA"/>
              </w:rPr>
            </w:pPr>
          </w:p>
        </w:tc>
      </w:tr>
      <w:tr w:rsidR="006478FC" w:rsidRPr="006478FC" w14:paraId="57E842E5" w14:textId="77777777" w:rsidTr="00B30AFA">
        <w:trPr>
          <w:trHeight w:val="20"/>
        </w:trPr>
        <w:tc>
          <w:tcPr>
            <w:tcW w:w="1685" w:type="dxa"/>
          </w:tcPr>
          <w:p w14:paraId="37B77CF5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0" w:type="dxa"/>
          </w:tcPr>
          <w:p w14:paraId="1541998D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11" w:type="dxa"/>
            <w:tcBorders>
              <w:top w:val="dashed" w:sz="8" w:space="0" w:color="0050FF" w:themeColor="text2"/>
            </w:tcBorders>
          </w:tcPr>
          <w:p w14:paraId="10AC61D6" w14:textId="77777777" w:rsidR="006478FC" w:rsidRPr="006478FC" w:rsidRDefault="006478FC" w:rsidP="00B30AF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964" w:type="dxa"/>
            <w:tcBorders>
              <w:top w:val="dashed" w:sz="8" w:space="0" w:color="0050FF" w:themeColor="text2"/>
            </w:tcBorders>
          </w:tcPr>
          <w:p w14:paraId="4031F747" w14:textId="77777777" w:rsidR="006478FC" w:rsidRPr="006478FC" w:rsidRDefault="006478FC" w:rsidP="002E0A78">
            <w:pPr>
              <w:spacing w:after="160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478FC" w:rsidRPr="006478FC" w14:paraId="27C5292B" w14:textId="77777777" w:rsidTr="00B30AFA">
        <w:tc>
          <w:tcPr>
            <w:tcW w:w="1685" w:type="dxa"/>
            <w:vMerge w:val="restart"/>
            <w:shd w:val="clear" w:color="auto" w:fill="0050FF" w:themeFill="text2"/>
          </w:tcPr>
          <w:p w14:paraId="045B3ECF" w14:textId="77777777" w:rsidR="006478FC" w:rsidRPr="006478FC" w:rsidRDefault="006478FC" w:rsidP="002E0A78">
            <w:pPr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</w:pPr>
            <w:r w:rsidRPr="006478FC">
              <w:rPr>
                <w:rFonts w:ascii="Arial" w:eastAsia="Calibri" w:hAnsi="Arial" w:cs="Arial"/>
                <w:color w:val="FFFFFF" w:themeColor="background1"/>
                <w:sz w:val="21"/>
                <w:szCs w:val="21"/>
              </w:rPr>
              <w:t>Feedback</w:t>
            </w:r>
          </w:p>
        </w:tc>
        <w:tc>
          <w:tcPr>
            <w:tcW w:w="290" w:type="dxa"/>
          </w:tcPr>
          <w:p w14:paraId="3B854917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104240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0351D28C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</w:tcPr>
          <w:p w14:paraId="7506FA81" w14:textId="77777777" w:rsidR="006478FC" w:rsidRPr="006478FC" w:rsidRDefault="006478FC" w:rsidP="002E0A78">
            <w:pPr>
              <w:numPr>
                <w:ilvl w:val="0"/>
                <w:numId w:val="8"/>
              </w:numPr>
              <w:spacing w:after="1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Am I asking employees for transparency and airing of issues?</w:t>
            </w:r>
          </w:p>
        </w:tc>
      </w:tr>
      <w:tr w:rsidR="006478FC" w:rsidRPr="006478FC" w14:paraId="34313368" w14:textId="77777777" w:rsidTr="00B30AFA">
        <w:tc>
          <w:tcPr>
            <w:tcW w:w="1685" w:type="dxa"/>
            <w:vMerge/>
            <w:shd w:val="clear" w:color="auto" w:fill="0050FF" w:themeFill="text2"/>
          </w:tcPr>
          <w:p w14:paraId="51C91C3B" w14:textId="77777777" w:rsidR="006478FC" w:rsidRPr="006478FC" w:rsidRDefault="006478FC" w:rsidP="002E0A78">
            <w:pPr>
              <w:rPr>
                <w:rFonts w:ascii="Arial" w:eastAsia="Calibri" w:hAnsi="Arial" w:cs="Arial"/>
                <w:sz w:val="21"/>
                <w:szCs w:val="21"/>
              </w:rPr>
            </w:pPr>
          </w:p>
        </w:tc>
        <w:tc>
          <w:tcPr>
            <w:tcW w:w="290" w:type="dxa"/>
          </w:tcPr>
          <w:p w14:paraId="2B4CD375" w14:textId="77777777" w:rsidR="006478FC" w:rsidRPr="006478FC" w:rsidRDefault="006478FC" w:rsidP="002E0A78">
            <w:pPr>
              <w:rPr>
                <w:rFonts w:ascii="Calibri" w:eastAsia="Calibri" w:hAnsi="Calibri" w:cs="Times New Roman"/>
              </w:rPr>
            </w:pPr>
          </w:p>
        </w:tc>
        <w:sdt>
          <w:sdtPr>
            <w:rPr>
              <w:rFonts w:ascii="Calibri" w:eastAsia="Calibri" w:hAnsi="Calibri" w:cs="Times New Roman"/>
            </w:rPr>
            <w:id w:val="34922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</w:tcPr>
              <w:p w14:paraId="3D59090B" w14:textId="77777777" w:rsidR="006478FC" w:rsidRPr="006478FC" w:rsidRDefault="006478FC" w:rsidP="00B30AFA">
                <w:pPr>
                  <w:rPr>
                    <w:rFonts w:ascii="Calibri" w:eastAsia="Calibri" w:hAnsi="Calibri" w:cs="Times New Roman"/>
                  </w:rPr>
                </w:pPr>
                <w:r w:rsidRPr="006478FC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6964" w:type="dxa"/>
          </w:tcPr>
          <w:p w14:paraId="1BBCC729" w14:textId="77777777" w:rsidR="006478FC" w:rsidRPr="006478FC" w:rsidRDefault="006478FC" w:rsidP="002E0A78">
            <w:pPr>
              <w:numPr>
                <w:ilvl w:val="0"/>
                <w:numId w:val="8"/>
              </w:numPr>
              <w:spacing w:after="16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478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CA"/>
              </w:rPr>
              <w:t>Have I worked to resolve issues in a timely way and communicate to all who need to know?</w:t>
            </w:r>
          </w:p>
        </w:tc>
      </w:tr>
    </w:tbl>
    <w:p w14:paraId="4E516697" w14:textId="77777777" w:rsidR="006478FC" w:rsidRDefault="006478FC" w:rsidP="00014FAF">
      <w:pPr>
        <w:rPr>
          <w:rFonts w:ascii="Times New Roman" w:hAnsi="Times New Roman" w:cs="Times New Roman"/>
          <w:color w:val="63666A" w:themeColor="text1"/>
        </w:rPr>
      </w:pPr>
    </w:p>
    <w:p w14:paraId="3303A0E2" w14:textId="63F1CCF9" w:rsidR="00014FAF" w:rsidRPr="009F62CE" w:rsidRDefault="00014FAF" w:rsidP="00014FAF">
      <w:pPr>
        <w:rPr>
          <w:rFonts w:ascii="Times New Roman" w:hAnsi="Times New Roman" w:cs="Times New Roman"/>
          <w:color w:val="63666A" w:themeColor="text1"/>
        </w:rPr>
      </w:pPr>
      <w:r w:rsidRPr="009F62CE">
        <w:rPr>
          <w:rFonts w:ascii="Times New Roman" w:hAnsi="Times New Roman" w:cs="Times New Roman"/>
          <w:color w:val="63666A" w:themeColor="text1"/>
        </w:rPr>
        <w:tab/>
      </w:r>
      <w:r w:rsidRPr="009F62CE">
        <w:rPr>
          <w:rFonts w:ascii="Times New Roman" w:hAnsi="Times New Roman" w:cs="Times New Roman"/>
          <w:color w:val="63666A" w:themeColor="text1"/>
        </w:rPr>
        <w:tab/>
      </w:r>
      <w:r w:rsidRPr="009F62CE">
        <w:rPr>
          <w:rFonts w:ascii="Times New Roman" w:hAnsi="Times New Roman" w:cs="Times New Roman"/>
          <w:color w:val="63666A" w:themeColor="text1"/>
        </w:rPr>
        <w:tab/>
      </w:r>
    </w:p>
    <w:p w14:paraId="2ABE38D8" w14:textId="77777777" w:rsidR="00014FAF" w:rsidRPr="009F62CE" w:rsidRDefault="00014FAF">
      <w:pPr>
        <w:rPr>
          <w:rFonts w:ascii="Times New Roman" w:hAnsi="Times New Roman" w:cs="Times New Roman"/>
          <w:color w:val="63666A" w:themeColor="text1"/>
        </w:rPr>
      </w:pPr>
    </w:p>
    <w:sectPr w:rsidR="00014FAF" w:rsidRPr="009F6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2CE"/>
    <w:multiLevelType w:val="hybridMultilevel"/>
    <w:tmpl w:val="04A6D78E"/>
    <w:lvl w:ilvl="0" w:tplc="E50452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4CD0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66C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E060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CDC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BCD6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6D94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565AC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0BC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B3978"/>
    <w:multiLevelType w:val="hybridMultilevel"/>
    <w:tmpl w:val="DBB073D4"/>
    <w:lvl w:ilvl="0" w:tplc="E8941B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E5E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A9A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21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563E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06C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D4EE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A1F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88D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58F1"/>
    <w:multiLevelType w:val="hybridMultilevel"/>
    <w:tmpl w:val="B7BAE57A"/>
    <w:lvl w:ilvl="0" w:tplc="1D4673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2E1A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A90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144F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C72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8C89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5E21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3E2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56D6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C1D1B"/>
    <w:multiLevelType w:val="hybridMultilevel"/>
    <w:tmpl w:val="76ECC870"/>
    <w:lvl w:ilvl="0" w:tplc="1E2CE8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B3048"/>
    <w:multiLevelType w:val="hybridMultilevel"/>
    <w:tmpl w:val="ED86B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241D1E"/>
    <w:multiLevelType w:val="hybridMultilevel"/>
    <w:tmpl w:val="74647B06"/>
    <w:lvl w:ilvl="0" w:tplc="1E2CE8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64D9F"/>
    <w:multiLevelType w:val="hybridMultilevel"/>
    <w:tmpl w:val="484A94A6"/>
    <w:lvl w:ilvl="0" w:tplc="A7CCD00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0610AE"/>
    <w:multiLevelType w:val="hybridMultilevel"/>
    <w:tmpl w:val="418018EA"/>
    <w:lvl w:ilvl="0" w:tplc="1444C8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C6D6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C47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C73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41E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C36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4D6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89A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B07D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AF"/>
    <w:rsid w:val="00014FAF"/>
    <w:rsid w:val="002E0A78"/>
    <w:rsid w:val="006478FC"/>
    <w:rsid w:val="006D7412"/>
    <w:rsid w:val="007F45BC"/>
    <w:rsid w:val="009F62CE"/>
    <w:rsid w:val="00A31DA2"/>
    <w:rsid w:val="00B30AFA"/>
    <w:rsid w:val="00E7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05C3"/>
  <w15:chartTrackingRefBased/>
  <w15:docId w15:val="{6398E73F-A386-4282-8443-EA8860AEC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4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FAF"/>
    <w:pPr>
      <w:ind w:left="720"/>
      <w:contextualSpacing/>
    </w:pPr>
  </w:style>
  <w:style w:type="table" w:styleId="TableGrid">
    <w:name w:val="Table Grid"/>
    <w:basedOn w:val="TableNormal"/>
    <w:uiPriority w:val="39"/>
    <w:rsid w:val="0001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4FA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14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FA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2C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2C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ipfli Theme">
  <a:themeElements>
    <a:clrScheme name="Wipfli Colors">
      <a:dk1>
        <a:srgbClr val="63666A"/>
      </a:dk1>
      <a:lt1>
        <a:sysClr val="window" lastClr="FFFFFF"/>
      </a:lt1>
      <a:dk2>
        <a:srgbClr val="0050FF"/>
      </a:dk2>
      <a:lt2>
        <a:srgbClr val="D0D3D4"/>
      </a:lt2>
      <a:accent1>
        <a:srgbClr val="8B84D7"/>
      </a:accent1>
      <a:accent2>
        <a:srgbClr val="ABCAE9"/>
      </a:accent2>
      <a:accent3>
        <a:srgbClr val="1D8296"/>
      </a:accent3>
      <a:accent4>
        <a:srgbClr val="676D99"/>
      </a:accent4>
      <a:accent5>
        <a:srgbClr val="41B6E6"/>
      </a:accent5>
      <a:accent6>
        <a:srgbClr val="00683B"/>
      </a:accent6>
      <a:hlink>
        <a:srgbClr val="0050FF"/>
      </a:hlink>
      <a:folHlink>
        <a:srgbClr val="D0D3D4"/>
      </a:folHlink>
    </a:clrScheme>
    <a:fontScheme name="Wipfli Fonts">
      <a:majorFont>
        <a:latin typeface="Montserrat Regular"/>
        <a:ea typeface=""/>
        <a:cs typeface=""/>
      </a:majorFont>
      <a:minorFont>
        <a:latin typeface="Montserra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ts val="2800"/>
          </a:lnSpc>
          <a:spcBef>
            <a:spcPts val="1440"/>
          </a:spcBef>
          <a:defRPr sz="2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Wipfli Theme" id="{A3B7238A-1301-F547-B6A8-16A925B3D4D6}" vid="{40F30BEC-CF33-3F42-9442-63DEEA5F7C5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Schmedding, Teresa</dc:creator>
  <cp:keywords/>
  <dc:description/>
  <cp:lastModifiedBy>Morris, Zaikeya</cp:lastModifiedBy>
  <cp:revision>6</cp:revision>
  <dcterms:created xsi:type="dcterms:W3CDTF">2020-03-23T23:11:00Z</dcterms:created>
  <dcterms:modified xsi:type="dcterms:W3CDTF">2020-03-23T23:14:00Z</dcterms:modified>
</cp:coreProperties>
</file>